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55C7B" w:rsidRPr="00E55C7B" w:rsidRDefault="00AF0674" w:rsidP="00E55C7B">
      <w:pPr>
        <w:pStyle w:val="2"/>
        <w:tabs>
          <w:tab w:val="left" w:pos="5812"/>
        </w:tabs>
        <w:ind w:right="-32"/>
        <w:jc w:val="right"/>
        <w:rPr>
          <w:sz w:val="8"/>
          <w:szCs w:val="8"/>
        </w:rPr>
      </w:pPr>
      <w:r>
        <w:rPr>
          <w:sz w:val="24"/>
        </w:rPr>
        <w:t xml:space="preserve"> </w:t>
      </w:r>
    </w:p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514075" w:rsidRDefault="00C97B9F" w:rsidP="00C97B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514075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514075" w:rsidRPr="00C97B9F" w:rsidRDefault="00514075" w:rsidP="00C97B9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C97B9F">
        <w:rPr>
          <w:lang w:val="uk-UA"/>
        </w:rPr>
        <w:t xml:space="preserve">                     </w:t>
      </w:r>
      <w:r w:rsidRPr="00C97B9F">
        <w:rPr>
          <w:rFonts w:ascii="Times New Roman" w:hAnsi="Times New Roman" w:cs="Times New Roman"/>
          <w:sz w:val="24"/>
          <w:szCs w:val="24"/>
          <w:lang w:val="uk-UA"/>
        </w:rPr>
        <w:t>рішенням 83 сесії міської ради</w:t>
      </w:r>
    </w:p>
    <w:p w:rsidR="00514075" w:rsidRPr="00C97B9F" w:rsidRDefault="00C97B9F" w:rsidP="00C97B9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514075" w:rsidRPr="00C97B9F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514075" w:rsidRPr="00C97B9F" w:rsidRDefault="00514075" w:rsidP="00C97B9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від 26.01.2017 №</w:t>
      </w:r>
      <w:r w:rsidR="00AF0674">
        <w:rPr>
          <w:rFonts w:ascii="Times New Roman" w:hAnsi="Times New Roman" w:cs="Times New Roman"/>
          <w:sz w:val="24"/>
          <w:szCs w:val="24"/>
          <w:lang w:val="uk-UA"/>
        </w:rPr>
        <w:t xml:space="preserve"> 83/8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Міська  цільова Програма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2017-2018 роки</w:t>
      </w:r>
    </w:p>
    <w:bookmarkEnd w:id="0"/>
    <w:p w:rsidR="00514075" w:rsidRDefault="00514075" w:rsidP="00C97B9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потенціалу нації шляхом створення оптимальних умов для виявлення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дітям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Основні завдання Програми </w:t>
      </w:r>
    </w:p>
    <w:p w:rsidR="00514075" w:rsidRDefault="00514075" w:rsidP="00514075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визначення основних напрямів роботи з обдарованими дітьми  та молоддю,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514075" w:rsidRDefault="00514075" w:rsidP="00514075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514075" w:rsidRDefault="00514075" w:rsidP="00514075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514075" w:rsidRDefault="00F16F05" w:rsidP="00514075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попов</w:t>
      </w:r>
      <w:r w:rsidR="00514075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нення </w:t>
      </w:r>
      <w:r w:rsidR="00514075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 w:rsidR="00514075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514075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 w:rsidR="00514075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 w:rsidR="00514075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="00514075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дітей  та </w:t>
      </w:r>
      <w:r w:rsidR="00514075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514075" w:rsidRDefault="00514075" w:rsidP="00514075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514075" w:rsidRPr="00F05F9D" w:rsidRDefault="00514075" w:rsidP="00514075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дітей  та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і, а саме 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адресна підтримка обдарованої молоді,  шляхом призначення й виплати стипендій міського голови згідно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з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Положення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про порядок призначення стипендії міського голови обдарованим дітям та молоді міста Попасна (Додаток 1)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заходи:</w:t>
      </w:r>
    </w:p>
    <w:p w:rsidR="00514075" w:rsidRDefault="00514075" w:rsidP="0051407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514075" w:rsidRDefault="00514075" w:rsidP="0051407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514075" w:rsidRDefault="00514075" w:rsidP="0051407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514075" w:rsidRPr="00F05F9D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514075" w:rsidRPr="00F05F9D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розробити дієвий механізм стимулювання </w:t>
      </w:r>
      <w:r w:rsidRPr="00F05F9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05F9D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05F9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05F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бюджету;</w:t>
      </w:r>
    </w:p>
    <w:p w:rsid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FBD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інших, передбачених законом джерел.  </w:t>
      </w:r>
    </w:p>
    <w:p w:rsidR="00514075" w:rsidRP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4075" w:rsidRPr="00C44C6F" w:rsidRDefault="00514075" w:rsidP="0051407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 w:rsidRPr="00C44C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роботи з обдарованими д</w:t>
      </w:r>
      <w:r w:rsidRPr="00C44C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тьми та молоддю м. Попасна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Поновлювати міський банк  інформацією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 w:rsidRPr="00C44C6F"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 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  Зберігати та розширювати мережу гуртків та інших творчих та спортивних об'єднань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 w:rsidRPr="00C44C6F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ів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дітьми, 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 w:rsidRPr="00C44C6F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Попаснянського М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 w:rsidRPr="00C44C6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6. Сприяти участі обдарованої молоді у всеукраїнських, обласних  проектах,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програмах, олімпіадах, змаганнях і конкурсах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Впроваджувати   механізми   адресної   підтримки   обдарованих  дітей та  молоді,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 обдарованої молоді під час канікул в  оздоровчих закладах України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Виявляти та підтримувати обдарованих дітей-сиріт, дітей, які залишились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дітей з особливими вадами.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конкурсах, фестивалях, мистецьких заходах.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11. Пров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одити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щорічну зустріч з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в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</w:p>
    <w:p w:rsidR="00F16F05" w:rsidRDefault="00514075" w:rsidP="00C97B9F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</w:t>
      </w:r>
      <w:r w:rsidR="00C97B9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7B9F" w:rsidRDefault="00C97B9F" w:rsidP="00C97B9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C97B9F" w:rsidP="0051407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514075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 цільової Програми 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з обдарованими дітьми </w:t>
      </w:r>
    </w:p>
    <w:p w:rsidR="00C97B9F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молоддю м. Попасна </w:t>
      </w:r>
    </w:p>
    <w:p w:rsidR="00514075" w:rsidRDefault="00C97B9F" w:rsidP="00C97B9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514075">
        <w:rPr>
          <w:rFonts w:ascii="Times New Roman" w:hAnsi="Times New Roman" w:cs="Times New Roman"/>
          <w:sz w:val="24"/>
          <w:szCs w:val="24"/>
          <w:lang w:val="uk-UA"/>
        </w:rPr>
        <w:t>на  2017-2018 р</w:t>
      </w:r>
      <w:r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дітям та молоді   міста Попасна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конкурсах, активну громадську діяльність, протягом навчального року.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514075" w:rsidRPr="009367D1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7D1">
        <w:rPr>
          <w:rFonts w:ascii="Times New Roman" w:hAnsi="Times New Roman"/>
          <w:sz w:val="24"/>
          <w:szCs w:val="24"/>
          <w:lang w:val="uk-UA"/>
        </w:rPr>
        <w:t xml:space="preserve">3. Визначити </w:t>
      </w:r>
      <w:r w:rsidR="00C97B9F">
        <w:rPr>
          <w:rFonts w:ascii="Times New Roman" w:hAnsi="Times New Roman"/>
          <w:sz w:val="24"/>
          <w:szCs w:val="24"/>
          <w:lang w:val="uk-UA"/>
        </w:rPr>
        <w:t>до 30</w:t>
      </w:r>
      <w:r w:rsidRPr="009367D1">
        <w:rPr>
          <w:rFonts w:ascii="Times New Roman" w:hAnsi="Times New Roman"/>
          <w:sz w:val="24"/>
          <w:szCs w:val="24"/>
          <w:lang w:val="uk-UA"/>
        </w:rPr>
        <w:t xml:space="preserve"> стипендій міського голови обдарованим дітям та молоді  м.  Попасна</w:t>
      </w:r>
      <w:r w:rsidR="00C97B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67D1">
        <w:rPr>
          <w:rFonts w:ascii="Times New Roman" w:hAnsi="Times New Roman"/>
          <w:b/>
          <w:sz w:val="24"/>
          <w:szCs w:val="24"/>
          <w:lang w:val="uk-UA"/>
        </w:rPr>
        <w:t xml:space="preserve">у розмірі 300 гривень на місяць </w:t>
      </w:r>
      <w:r w:rsidRPr="009367D1">
        <w:rPr>
          <w:rFonts w:ascii="Times New Roman" w:hAnsi="Times New Roman"/>
          <w:sz w:val="24"/>
          <w:szCs w:val="24"/>
          <w:lang w:val="uk-UA"/>
        </w:rPr>
        <w:t xml:space="preserve">з урахуванням  можливості щорічного перегляду розміру стипендії. </w:t>
      </w:r>
    </w:p>
    <w:p w:rsidR="00514075" w:rsidRPr="00F86957" w:rsidRDefault="00514075" w:rsidP="0051407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відомості  про  досягнення кандидата;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514075" w:rsidRDefault="00514075" w:rsidP="00514075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соціальної допомоги (при наявності).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(подання) керівників закладів освіти, культури, спорту, позашкільних навчальних  закладів, тощо.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бюджетний  рік. </w:t>
      </w:r>
    </w:p>
    <w:p w:rsidR="00514075" w:rsidRDefault="00514075" w:rsidP="00514075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         </w:t>
      </w:r>
      <w:r w:rsidR="00C97B9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Міський голова                                                                            Ю.І.Онищенко</w:t>
      </w: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Додаток  </w:t>
      </w: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призначення стипендії міського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голови обдарованим дітям та  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молоді м. Попасна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514075" w:rsidRDefault="00514075" w:rsidP="0051407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Юрій Іванович – міський голова, голова комісії;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Ірина Вікторівна  - заступник міського голови, заступник голови  комісії;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Висоцька Наталія Олександрівна – начальник організаційного відділу виконкому          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Попаснянської міської ради, секретар комісії.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- керуючий справами виконкому  Попаснянської міської ради;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 Георгіївна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начальника відділу культури Попаснянської</w:t>
      </w:r>
      <w:r w:rsidR="00C97B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РДА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(за згодою);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Бондаренко Світлана Іванівна – депутат міської ради,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постійної комісії з    питань науки, освіти, культури і спорту, соціальної політики і охорони здоров’я;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«Відродження»;</w:t>
      </w:r>
    </w:p>
    <w:p w:rsidR="00514075" w:rsidRDefault="00514075" w:rsidP="005140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відділу освіти, молоді та спорту  Попаснянської</w:t>
      </w:r>
      <w:r w:rsidR="00C97B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РДА( за згодою); </w:t>
      </w:r>
    </w:p>
    <w:p w:rsidR="00514075" w:rsidRDefault="00514075" w:rsidP="005140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КУ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районний методичний центр» ( за згодою).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</w:t>
      </w:r>
      <w:r w:rsidR="00931BA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Ю.І.Онищенко</w:t>
      </w:r>
    </w:p>
    <w:p w:rsidR="00514075" w:rsidRDefault="00514075" w:rsidP="00514075">
      <w:pPr>
        <w:rPr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4075" w:rsidRDefault="00514075" w:rsidP="00514075"/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Pr="00C16617" w:rsidRDefault="00514075" w:rsidP="00514075">
      <w:pPr>
        <w:rPr>
          <w:lang w:val="uk-UA"/>
        </w:rPr>
      </w:pPr>
    </w:p>
    <w:p w:rsidR="00BE5B92" w:rsidRDefault="00BE5B92"/>
    <w:sectPr w:rsidR="00BE5B92" w:rsidSect="00E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121"/>
    <w:rsid w:val="00147CE7"/>
    <w:rsid w:val="0018380E"/>
    <w:rsid w:val="00514075"/>
    <w:rsid w:val="00863640"/>
    <w:rsid w:val="008871B2"/>
    <w:rsid w:val="00931BAC"/>
    <w:rsid w:val="00970973"/>
    <w:rsid w:val="00AF0674"/>
    <w:rsid w:val="00BE5B92"/>
    <w:rsid w:val="00C97B9F"/>
    <w:rsid w:val="00E02C96"/>
    <w:rsid w:val="00E55C7B"/>
    <w:rsid w:val="00F16F05"/>
    <w:rsid w:val="00F2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0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97097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97097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140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0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97097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97097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140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14</cp:revision>
  <dcterms:created xsi:type="dcterms:W3CDTF">2016-12-20T08:05:00Z</dcterms:created>
  <dcterms:modified xsi:type="dcterms:W3CDTF">2017-02-02T08:15:00Z</dcterms:modified>
</cp:coreProperties>
</file>