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4" w:rsidRPr="002A1A79" w:rsidRDefault="00DA1A84" w:rsidP="00DA1A84">
      <w:pPr>
        <w:rPr>
          <w:sz w:val="24"/>
          <w:szCs w:val="24"/>
          <w:lang w:val="uk-UA"/>
        </w:rPr>
      </w:pPr>
      <w:r w:rsidRPr="002A1A79">
        <w:rPr>
          <w:b/>
          <w:sz w:val="24"/>
          <w:szCs w:val="24"/>
          <w:lang w:val="uk-UA"/>
        </w:rPr>
        <w:t>Містить конфіденційну інформацію про фізичну (юридичну) особу, відповідно до ст. 7 Закону України «Про доступ до публічної інформації» та ст.ст. 11,21 Закону України «Про внесення змін до Закону України «Про інформацію</w:t>
      </w:r>
      <w:r w:rsidRPr="002A1A79">
        <w:rPr>
          <w:sz w:val="24"/>
          <w:szCs w:val="24"/>
          <w:lang w:val="uk-UA"/>
        </w:rPr>
        <w:t>»</w:t>
      </w:r>
    </w:p>
    <w:p w:rsidR="001B10AB" w:rsidRDefault="001B10AB">
      <w:bookmarkStart w:id="0" w:name="_GoBack"/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FE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0B8D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87FE7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1A84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2014-12-17T13:11:00Z</dcterms:created>
  <dcterms:modified xsi:type="dcterms:W3CDTF">2014-12-17T13:41:00Z</dcterms:modified>
</cp:coreProperties>
</file>