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F" w:rsidRPr="0051404F" w:rsidRDefault="0051404F" w:rsidP="0051404F">
      <w:pPr>
        <w:pStyle w:val="21"/>
        <w:ind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C4BCA" w:rsidRDefault="001C4BCA" w:rsidP="001C4BCA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CA" w:rsidRDefault="001C4BCA" w:rsidP="001C4BCA">
      <w:pPr>
        <w:pStyle w:val="21"/>
        <w:ind w:right="141"/>
        <w:jc w:val="center"/>
        <w:rPr>
          <w:sz w:val="19"/>
          <w:szCs w:val="19"/>
        </w:rPr>
      </w:pPr>
    </w:p>
    <w:p w:rsidR="001C4BCA" w:rsidRDefault="001C4BCA" w:rsidP="001C4BCA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C4BCA" w:rsidRDefault="001C4BCA" w:rsidP="001C4BCA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1C4BCA" w:rsidRDefault="001C4BCA" w:rsidP="001C4BCA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C4BCA" w:rsidRDefault="001C4BCA" w:rsidP="001C4BCA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1C4BCA" w:rsidRDefault="002C0A3B" w:rsidP="001C4BCA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П'ЯТА</w:t>
      </w:r>
      <w:r w:rsidR="001C4BCA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1C4BCA" w:rsidRDefault="001C4BCA" w:rsidP="001C4BCA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C4BCA" w:rsidRDefault="002C0A3B" w:rsidP="001C4BCA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14</w:t>
      </w:r>
      <w:r w:rsidR="001C4BCA">
        <w:rPr>
          <w:rFonts w:ascii="Times New Roman" w:hAnsi="Times New Roman"/>
          <w:sz w:val="24"/>
          <w:szCs w:val="28"/>
          <w:lang w:val="uk-UA"/>
        </w:rPr>
        <w:t xml:space="preserve"> травня 2018 року                                </w:t>
      </w:r>
      <w:r w:rsidR="001C4BCA">
        <w:rPr>
          <w:rFonts w:ascii="Times New Roman" w:hAnsi="Times New Roman"/>
          <w:sz w:val="24"/>
          <w:szCs w:val="28"/>
        </w:rPr>
        <w:t>м. Попасна</w:t>
      </w:r>
      <w:r w:rsidR="001C4BCA">
        <w:rPr>
          <w:rFonts w:ascii="Times New Roman" w:hAnsi="Times New Roman"/>
          <w:sz w:val="24"/>
          <w:szCs w:val="28"/>
        </w:rPr>
        <w:tab/>
      </w:r>
      <w:r w:rsidR="001C4BCA">
        <w:rPr>
          <w:rFonts w:ascii="Times New Roman" w:hAnsi="Times New Roman"/>
          <w:sz w:val="24"/>
          <w:szCs w:val="28"/>
          <w:lang w:val="uk-UA"/>
        </w:rPr>
        <w:tab/>
      </w:r>
      <w:r w:rsidR="001C4BCA">
        <w:rPr>
          <w:rFonts w:ascii="Times New Roman" w:hAnsi="Times New Roman"/>
          <w:sz w:val="24"/>
          <w:szCs w:val="28"/>
          <w:lang w:val="uk-UA"/>
        </w:rPr>
        <w:tab/>
      </w:r>
      <w:r w:rsidR="001C4BCA">
        <w:rPr>
          <w:rFonts w:ascii="Times New Roman" w:hAnsi="Times New Roman"/>
          <w:sz w:val="24"/>
          <w:szCs w:val="28"/>
        </w:rPr>
        <w:t>№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Про безоплатне прийняття в комунальну 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власність та передачу на баланс </w:t>
      </w: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51404F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2C0A3B" w:rsidRDefault="002C0A3B" w:rsidP="001C4BCA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</w:p>
    <w:p w:rsidR="001C4BCA" w:rsidRDefault="001C4BCA" w:rsidP="001C4BCA">
      <w:pPr>
        <w:spacing w:after="0" w:line="240" w:lineRule="auto"/>
        <w:rPr>
          <w:rFonts w:ascii="Times New Roman" w:hAnsi="Times New Roman"/>
          <w:b/>
          <w:sz w:val="6"/>
          <w:szCs w:val="28"/>
          <w:lang w:val="uk-UA"/>
        </w:rPr>
      </w:pPr>
    </w:p>
    <w:p w:rsidR="001C4BCA" w:rsidRPr="001C4BCA" w:rsidRDefault="001C4BCA" w:rsidP="0051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Розглянувши лист ініціативної групи щодо встановлення </w:t>
      </w:r>
      <w:r w:rsidRPr="001C4BCA">
        <w:rPr>
          <w:rFonts w:ascii="Times New Roman" w:eastAsia="Times New Roman" w:hAnsi="Times New Roman"/>
          <w:sz w:val="24"/>
          <w:szCs w:val="24"/>
          <w:lang w:val="uk-UA" w:eastAsia="ru-RU"/>
        </w:rPr>
        <w:t>приладів примусового зниження швидкості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біля навчальних закладів міста Попасна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172141">
        <w:rPr>
          <w:rFonts w:ascii="Times New Roman" w:hAnsi="Times New Roman"/>
          <w:sz w:val="24"/>
          <w:szCs w:val="28"/>
          <w:lang w:val="uk-UA"/>
        </w:rPr>
        <w:t xml:space="preserve">(вх. № 02/07-499/1 від 06.04.2018) </w:t>
      </w:r>
      <w:r>
        <w:rPr>
          <w:rFonts w:ascii="Times New Roman" w:hAnsi="Times New Roman"/>
          <w:sz w:val="24"/>
          <w:szCs w:val="28"/>
          <w:lang w:val="uk-UA"/>
        </w:rPr>
        <w:t xml:space="preserve"> щодо передачі у комунальну власність територіальної громади міста Попасна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C4BCA">
        <w:rPr>
          <w:rFonts w:ascii="Times New Roman" w:eastAsia="Times New Roman" w:hAnsi="Times New Roman"/>
          <w:sz w:val="24"/>
          <w:szCs w:val="24"/>
          <w:lang w:val="uk-UA" w:eastAsia="ru-RU"/>
        </w:rPr>
        <w:t>приладів примусового зниження швидкості</w:t>
      </w:r>
      <w:r>
        <w:rPr>
          <w:rFonts w:ascii="Times New Roman" w:hAnsi="Times New Roman"/>
          <w:sz w:val="24"/>
          <w:szCs w:val="28"/>
          <w:lang w:val="uk-UA"/>
        </w:rPr>
        <w:t>, відповідно до реалізованого проекту «</w:t>
      </w:r>
      <w:r w:rsidR="003A2683">
        <w:rPr>
          <w:rFonts w:ascii="Times New Roman" w:hAnsi="Times New Roman"/>
          <w:sz w:val="24"/>
          <w:szCs w:val="28"/>
          <w:lang w:val="uk-UA"/>
        </w:rPr>
        <w:t>Громадська безпека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» у Програмі розвитку ООН, </w:t>
      </w:r>
      <w:r>
        <w:rPr>
          <w:rFonts w:ascii="Times New Roman" w:hAnsi="Times New Roman"/>
          <w:sz w:val="24"/>
          <w:szCs w:val="28"/>
          <w:lang w:val="uk-UA"/>
        </w:rPr>
        <w:t xml:space="preserve"> з метою </w:t>
      </w:r>
      <w:r w:rsidR="003A2683">
        <w:rPr>
          <w:rFonts w:ascii="Times New Roman" w:hAnsi="Times New Roman"/>
          <w:sz w:val="24"/>
          <w:szCs w:val="28"/>
          <w:lang w:val="uk-UA"/>
        </w:rPr>
        <w:t>встановлення та</w:t>
      </w:r>
      <w:r w:rsidR="0051404F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подальшого утримання у належному технічному стані майна</w:t>
      </w:r>
      <w:r w:rsidR="003A2683">
        <w:rPr>
          <w:rFonts w:ascii="Times New Roman" w:hAnsi="Times New Roman"/>
          <w:sz w:val="24"/>
          <w:szCs w:val="28"/>
          <w:lang w:val="uk-UA"/>
        </w:rPr>
        <w:t>,</w:t>
      </w:r>
      <w:r>
        <w:rPr>
          <w:rFonts w:ascii="Times New Roman" w:hAnsi="Times New Roman"/>
          <w:sz w:val="24"/>
          <w:szCs w:val="28"/>
          <w:lang w:val="uk-UA"/>
        </w:rPr>
        <w:t xml:space="preserve"> керуючись ст. 327 Цивільного кодексу України, ст.25,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 1-5 ст. 60 Закону України «Про місцеве самоврядування в Україні», Попаснянська міська рада</w:t>
      </w:r>
    </w:p>
    <w:p w:rsidR="001C4BCA" w:rsidRDefault="001C4BCA" w:rsidP="001C4BC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6"/>
          <w:szCs w:val="28"/>
          <w:lang w:val="uk-UA"/>
        </w:rPr>
      </w:pPr>
    </w:p>
    <w:p w:rsidR="001C4BCA" w:rsidRDefault="001C4BCA" w:rsidP="001C4BC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безоплатно в комунальну власність територіальної громади міста Попасна майно </w:t>
      </w:r>
      <w:r w:rsidR="003A2683">
        <w:rPr>
          <w:szCs w:val="28"/>
          <w:lang w:val="uk-UA" w:eastAsia="ru-RU"/>
        </w:rPr>
        <w:t xml:space="preserve">загальною вартістю </w:t>
      </w:r>
      <w:r w:rsidR="00A20833">
        <w:rPr>
          <w:szCs w:val="28"/>
          <w:lang w:val="uk-UA" w:eastAsia="ru-RU"/>
        </w:rPr>
        <w:t xml:space="preserve">58 983,84 </w:t>
      </w:r>
      <w:r>
        <w:rPr>
          <w:szCs w:val="28"/>
          <w:lang w:val="uk-UA" w:eastAsia="ru-RU"/>
        </w:rPr>
        <w:t>грн</w:t>
      </w:r>
      <w:r w:rsidR="00A20833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 xml:space="preserve"> (з ПДВ) згідно з додатком (додається).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Попаснянськог</w:t>
      </w:r>
      <w:r w:rsidR="00A20833">
        <w:rPr>
          <w:lang w:val="uk-UA"/>
        </w:rPr>
        <w:t>о</w:t>
      </w:r>
      <w:r w:rsidR="0051404F">
        <w:rPr>
          <w:lang w:val="uk-UA"/>
        </w:rPr>
        <w:t xml:space="preserve"> </w:t>
      </w:r>
      <w:proofErr w:type="spellStart"/>
      <w:r w:rsidR="00A20833">
        <w:rPr>
          <w:lang w:val="uk-UA"/>
        </w:rPr>
        <w:t>КП</w:t>
      </w:r>
      <w:proofErr w:type="spellEnd"/>
      <w:r w:rsidR="00A20833">
        <w:rPr>
          <w:lang w:val="uk-UA"/>
        </w:rPr>
        <w:t xml:space="preserve"> «СКП» майно, вказане у додатку до цього рішення</w:t>
      </w:r>
      <w:r>
        <w:rPr>
          <w:lang w:val="uk-UA"/>
        </w:rPr>
        <w:t>.</w:t>
      </w:r>
    </w:p>
    <w:p w:rsidR="001C4BCA" w:rsidRDefault="001C4BCA" w:rsidP="001C4BCA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Доручити голові </w:t>
      </w:r>
      <w:r w:rsidR="00A20833">
        <w:rPr>
          <w:szCs w:val="28"/>
          <w:lang w:val="uk-UA" w:eastAsia="ru-RU"/>
        </w:rPr>
        <w:t>ініціативної групи (Демченко І.П.</w:t>
      </w:r>
      <w:r>
        <w:rPr>
          <w:szCs w:val="28"/>
          <w:lang w:val="uk-UA" w:eastAsia="ru-RU"/>
        </w:rPr>
        <w:t>), директору Попаснянського</w:t>
      </w:r>
      <w:r w:rsidR="0051404F"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КП</w:t>
      </w:r>
      <w:proofErr w:type="spellEnd"/>
      <w:r>
        <w:rPr>
          <w:szCs w:val="28"/>
          <w:lang w:val="uk-UA" w:eastAsia="ru-RU"/>
        </w:rPr>
        <w:t xml:space="preserve"> «СКП» (Кролівець Л.О.)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</w:t>
      </w:r>
      <w:r w:rsidR="00A20833">
        <w:rPr>
          <w:szCs w:val="28"/>
          <w:lang w:val="uk-UA" w:eastAsia="ru-RU"/>
        </w:rPr>
        <w:t>прийому – передачі в строк до 03.06</w:t>
      </w:r>
      <w:r>
        <w:rPr>
          <w:szCs w:val="28"/>
          <w:lang w:val="uk-UA" w:eastAsia="ru-RU"/>
        </w:rPr>
        <w:t>.2018</w:t>
      </w:r>
      <w:r>
        <w:rPr>
          <w:szCs w:val="28"/>
          <w:lang w:val="uk-UA"/>
        </w:rPr>
        <w:t>.</w:t>
      </w:r>
    </w:p>
    <w:p w:rsidR="001C4BCA" w:rsidRDefault="001C4BCA" w:rsidP="001C4BCA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1C4BCA" w:rsidRDefault="001C4BCA" w:rsidP="001C4BCA">
      <w:pPr>
        <w:spacing w:after="0" w:line="240" w:lineRule="auto"/>
        <w:ind w:right="-79"/>
        <w:jc w:val="both"/>
        <w:rPr>
          <w:rFonts w:ascii="Times New Roman" w:hAnsi="Times New Roman"/>
          <w:sz w:val="2"/>
          <w:szCs w:val="28"/>
          <w:lang w:val="uk-UA"/>
        </w:rPr>
      </w:pPr>
    </w:p>
    <w:p w:rsidR="001C4BCA" w:rsidRDefault="001C4BCA" w:rsidP="001C4BCA">
      <w:pPr>
        <w:spacing w:after="0" w:line="240" w:lineRule="auto"/>
        <w:ind w:right="-79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1C4BCA" w:rsidRDefault="001C4BCA" w:rsidP="001C4BCA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Міський голова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                              Ю.І.Онищенко</w:t>
      </w:r>
    </w:p>
    <w:p w:rsidR="001C4BCA" w:rsidRPr="0051404F" w:rsidRDefault="001C4BCA" w:rsidP="001C4BCA">
      <w:pPr>
        <w:rPr>
          <w:rFonts w:ascii="Times New Roman" w:hAnsi="Times New Roman"/>
          <w:sz w:val="20"/>
          <w:szCs w:val="20"/>
          <w:lang w:val="uk-UA"/>
        </w:rPr>
      </w:pPr>
    </w:p>
    <w:p w:rsidR="00A20833" w:rsidRPr="0051404F" w:rsidRDefault="0051404F" w:rsidP="001C4BCA">
      <w:pPr>
        <w:rPr>
          <w:rFonts w:ascii="Times New Roman" w:hAnsi="Times New Roman"/>
          <w:sz w:val="20"/>
          <w:szCs w:val="20"/>
          <w:lang w:val="uk-UA"/>
        </w:rPr>
      </w:pPr>
      <w:r w:rsidRPr="0051404F">
        <w:rPr>
          <w:rFonts w:ascii="Times New Roman" w:hAnsi="Times New Roman"/>
          <w:sz w:val="20"/>
          <w:szCs w:val="20"/>
          <w:lang w:val="uk-UA"/>
        </w:rPr>
        <w:t>Підготувала: Висоцька Н.О., 2-05-65</w:t>
      </w:r>
    </w:p>
    <w:p w:rsidR="00A20833" w:rsidRDefault="00A20833" w:rsidP="001C4BCA">
      <w:pPr>
        <w:rPr>
          <w:rFonts w:ascii="Times New Roman" w:hAnsi="Times New Roman"/>
          <w:sz w:val="20"/>
          <w:szCs w:val="20"/>
          <w:lang w:val="uk-UA"/>
        </w:rPr>
      </w:pPr>
    </w:p>
    <w:p w:rsidR="001C4BCA" w:rsidRDefault="001C4BCA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Додаток</w:t>
      </w:r>
    </w:p>
    <w:p w:rsidR="001C4BCA" w:rsidRDefault="00214FE4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до рішення</w:t>
      </w:r>
    </w:p>
    <w:p w:rsidR="001C4BCA" w:rsidRDefault="001C4BCA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міської ради</w:t>
      </w:r>
    </w:p>
    <w:p w:rsidR="001C4BCA" w:rsidRDefault="002C0A3B" w:rsidP="001C4BCA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</w:t>
      </w:r>
      <w:r w:rsidR="0051404F">
        <w:rPr>
          <w:szCs w:val="28"/>
        </w:rPr>
        <w:t xml:space="preserve"> </w:t>
      </w:r>
      <w:r>
        <w:rPr>
          <w:szCs w:val="28"/>
        </w:rPr>
        <w:t xml:space="preserve">від </w:t>
      </w:r>
      <w:r>
        <w:rPr>
          <w:szCs w:val="28"/>
          <w:lang w:val="ru-RU"/>
        </w:rPr>
        <w:t>14</w:t>
      </w:r>
      <w:r w:rsidR="00A20833">
        <w:rPr>
          <w:szCs w:val="28"/>
        </w:rPr>
        <w:t xml:space="preserve">.05.2018 № </w:t>
      </w:r>
    </w:p>
    <w:p w:rsidR="001C4BCA" w:rsidRDefault="001C4BCA" w:rsidP="001C4BCA">
      <w:pPr>
        <w:rPr>
          <w:lang w:val="uk-UA" w:eastAsia="ru-RU"/>
        </w:rPr>
      </w:pPr>
    </w:p>
    <w:p w:rsidR="001C4BCA" w:rsidRDefault="001C4BCA" w:rsidP="001C4BCA">
      <w:pPr>
        <w:ind w:firstLine="6840"/>
        <w:rPr>
          <w:sz w:val="20"/>
          <w:lang w:val="uk-UA" w:eastAsia="ru-RU"/>
        </w:rPr>
      </w:pPr>
    </w:p>
    <w:p w:rsidR="001C4BCA" w:rsidRDefault="001C4BCA" w:rsidP="001C4BC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Перелік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майна, що безоплатно приймається у комунальну власність 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C4BCA" w:rsidRDefault="001C4BCA" w:rsidP="001C4BC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7" w:type="dxa"/>
        <w:tblInd w:w="-34" w:type="dxa"/>
        <w:tblLook w:val="04A0"/>
      </w:tblPr>
      <w:tblGrid>
        <w:gridCol w:w="629"/>
        <w:gridCol w:w="3766"/>
        <w:gridCol w:w="1559"/>
        <w:gridCol w:w="1701"/>
        <w:gridCol w:w="2132"/>
      </w:tblGrid>
      <w:tr w:rsidR="001C4BCA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BCA" w:rsidRDefault="001C4BCA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1C4BCA" w:rsidRDefault="001C4B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 згідно з кошторисом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 секції основний ЛП5000.1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41 004,00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Елемент секції боковий ЛП500.2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2 904,00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Дорожній знак 1.11 (ДСТУ2014)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1 872,00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Дорожній знак 3.29(ДСТУ)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2 256,00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A20833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Стійка оцинкована</w:t>
            </w:r>
            <w:r w:rsidR="005140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(4,5м)(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2C0A3B" w:rsidRPr="002C0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=57</w:t>
            </w:r>
            <w:r w:rsidR="002C0A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4 536,00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Комплект кріплення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5 931,84</w:t>
            </w:r>
          </w:p>
        </w:tc>
      </w:tr>
      <w:tr w:rsidR="00A20833" w:rsidTr="001C4BCA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A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кріплення (40-76 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 w:rsidP="002C0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33" w:rsidRDefault="002C0A3B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480,00</w:t>
            </w:r>
          </w:p>
        </w:tc>
      </w:tr>
    </w:tbl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1C4BCA" w:rsidP="001C4BCA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C4BCA" w:rsidRDefault="00214FE4" w:rsidP="001C4BCA">
      <w:pPr>
        <w:rPr>
          <w:lang w:val="uk-UA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Міський голова                                </w:t>
      </w:r>
      <w:r w:rsidR="0051404F">
        <w:rPr>
          <w:rFonts w:ascii="Times New Roman" w:hAnsi="Times New Roman"/>
          <w:sz w:val="24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4"/>
          <w:szCs w:val="28"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Ю.І. Онищенко</w:t>
      </w:r>
    </w:p>
    <w:p w:rsidR="00993260" w:rsidRPr="001C4BCA" w:rsidRDefault="00993260">
      <w:pPr>
        <w:rPr>
          <w:lang w:val="uk-UA"/>
        </w:rPr>
      </w:pPr>
    </w:p>
    <w:sectPr w:rsidR="00993260" w:rsidRPr="001C4BCA" w:rsidSect="0085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C0B8FF58"/>
    <w:lvl w:ilvl="0" w:tplc="49D4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80"/>
    <w:rsid w:val="00102497"/>
    <w:rsid w:val="00172141"/>
    <w:rsid w:val="001C4BCA"/>
    <w:rsid w:val="00214FE4"/>
    <w:rsid w:val="002C0A3B"/>
    <w:rsid w:val="003A2683"/>
    <w:rsid w:val="0051404F"/>
    <w:rsid w:val="005471A3"/>
    <w:rsid w:val="005A6480"/>
    <w:rsid w:val="00601D60"/>
    <w:rsid w:val="0085517E"/>
    <w:rsid w:val="00993260"/>
    <w:rsid w:val="00A2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C4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4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4BC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B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C4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4BC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4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BCA"/>
    <w:pPr>
      <w:ind w:left="708"/>
    </w:pPr>
  </w:style>
  <w:style w:type="paragraph" w:customStyle="1" w:styleId="21">
    <w:name w:val="Обычный2"/>
    <w:rsid w:val="001C4B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2">
    <w:name w:val="Font Style12"/>
    <w:rsid w:val="001C4B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C4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B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4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4BC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B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4B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C4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4BCA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C4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BCA"/>
    <w:pPr>
      <w:ind w:left="708"/>
    </w:pPr>
  </w:style>
  <w:style w:type="paragraph" w:customStyle="1" w:styleId="21">
    <w:name w:val="Обычный2"/>
    <w:rsid w:val="001C4B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2">
    <w:name w:val="Font Style12"/>
    <w:rsid w:val="001C4B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2018-05-10T12:04:00Z</cp:lastPrinted>
  <dcterms:created xsi:type="dcterms:W3CDTF">2018-04-18T13:09:00Z</dcterms:created>
  <dcterms:modified xsi:type="dcterms:W3CDTF">2018-05-11T06:45:00Z</dcterms:modified>
</cp:coreProperties>
</file>