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F" w:rsidRPr="007E3C4A" w:rsidRDefault="00205258" w:rsidP="007F685F">
      <w:pPr>
        <w:pStyle w:val="a3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 xml:space="preserve"> 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24F32">
        <w:rPr>
          <w:rFonts w:ascii="Times New Roman" w:hAnsi="Times New Roman"/>
          <w:sz w:val="28"/>
          <w:szCs w:val="28"/>
          <w:lang w:val="uk-UA"/>
        </w:rPr>
        <w:t>5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7 </w:t>
      </w:r>
      <w:proofErr w:type="spellStart"/>
      <w:r w:rsidR="007F685F" w:rsidRPr="000F3FDD">
        <w:rPr>
          <w:rFonts w:ascii="Times New Roman" w:hAnsi="Times New Roman"/>
          <w:sz w:val="28"/>
          <w:szCs w:val="28"/>
        </w:rPr>
        <w:t>р</w:t>
      </w:r>
      <w:proofErr w:type="spellEnd"/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109</w:t>
      </w:r>
    </w:p>
    <w:p w:rsidR="007F685F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>план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роботи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>виконавчого комітету Попаснянської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міської ради на 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924F3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F74A9" w:rsidRDefault="00AF74A9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F685F" w:rsidRPr="00AF74A9" w:rsidRDefault="001D4FC5" w:rsidP="00AF74A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74A9">
        <w:rPr>
          <w:rFonts w:ascii="Times New Roman" w:hAnsi="Times New Roman"/>
          <w:sz w:val="24"/>
          <w:szCs w:val="24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>
        <w:rPr>
          <w:rFonts w:ascii="Times New Roman" w:hAnsi="Times New Roman"/>
          <w:sz w:val="24"/>
          <w:szCs w:val="24"/>
          <w:lang w:val="uk-UA"/>
        </w:rPr>
        <w:t xml:space="preserve">29, </w:t>
      </w:r>
      <w:r w:rsidRPr="00AF74A9">
        <w:rPr>
          <w:rFonts w:ascii="Times New Roman" w:hAnsi="Times New Roman"/>
          <w:sz w:val="24"/>
          <w:szCs w:val="24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B51466" w:rsidRDefault="001D4FC5" w:rsidP="007F68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F685F" w:rsidRPr="001D4FC5" w:rsidRDefault="007F685F" w:rsidP="009822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план роботи виконавчого комітету Поп</w:t>
      </w:r>
      <w:r w:rsidR="001D4FC5">
        <w:rPr>
          <w:rFonts w:ascii="Times New Roman" w:hAnsi="Times New Roman"/>
          <w:sz w:val="24"/>
          <w:szCs w:val="24"/>
          <w:lang w:val="uk-UA"/>
        </w:rPr>
        <w:t>аснянської міської ради на  201</w:t>
      </w:r>
      <w:r w:rsidR="00924F32">
        <w:rPr>
          <w:rFonts w:ascii="Times New Roman" w:hAnsi="Times New Roman"/>
          <w:sz w:val="24"/>
          <w:szCs w:val="24"/>
          <w:lang w:val="uk-UA"/>
        </w:rPr>
        <w:t>8</w:t>
      </w:r>
      <w:r w:rsidR="002A5D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FC5">
        <w:rPr>
          <w:rFonts w:ascii="Times New Roman" w:hAnsi="Times New Roman"/>
          <w:sz w:val="24"/>
          <w:szCs w:val="24"/>
          <w:lang w:val="uk-UA"/>
        </w:rPr>
        <w:t>рік (додаток 1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).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 w:rsidR="001D4FC5">
        <w:rPr>
          <w:rFonts w:ascii="Times New Roman" w:hAnsi="Times New Roman"/>
          <w:sz w:val="24"/>
          <w:szCs w:val="24"/>
          <w:lang w:val="uk-UA"/>
        </w:rPr>
        <w:t>керуючому справами виконкому міської ради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, начальникам відділів </w:t>
      </w:r>
      <w:r w:rsidR="001D4FC5">
        <w:rPr>
          <w:rFonts w:ascii="Times New Roman" w:hAnsi="Times New Roman"/>
          <w:sz w:val="24"/>
          <w:szCs w:val="24"/>
          <w:lang w:val="uk-UA"/>
        </w:rPr>
        <w:t>апарату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 забезпечити своєчасну і якісну підготовку  питань на розгляд виконавчим комітетом та виконання прийнятих рішень.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24F32">
        <w:rPr>
          <w:rFonts w:ascii="Times New Roman" w:hAnsi="Times New Roman"/>
          <w:sz w:val="24"/>
          <w:szCs w:val="24"/>
          <w:lang w:val="uk-UA"/>
        </w:rPr>
        <w:t>12</w:t>
      </w:r>
      <w:r w:rsidR="001D4FC5">
        <w:rPr>
          <w:rFonts w:ascii="Times New Roman" w:hAnsi="Times New Roman"/>
          <w:sz w:val="24"/>
          <w:szCs w:val="24"/>
          <w:lang w:val="uk-UA"/>
        </w:rPr>
        <w:t>.12.201</w:t>
      </w:r>
      <w:r w:rsidR="00924F32">
        <w:rPr>
          <w:rFonts w:ascii="Times New Roman" w:hAnsi="Times New Roman"/>
          <w:sz w:val="24"/>
          <w:szCs w:val="24"/>
          <w:lang w:val="uk-UA"/>
        </w:rPr>
        <w:t>6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  <w:r w:rsidR="00924F32">
        <w:rPr>
          <w:rFonts w:ascii="Times New Roman" w:hAnsi="Times New Roman"/>
          <w:sz w:val="24"/>
          <w:szCs w:val="24"/>
          <w:lang w:val="uk-UA"/>
        </w:rPr>
        <w:t>33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6A69">
        <w:rPr>
          <w:rFonts w:ascii="Times New Roman" w:hAnsi="Times New Roman"/>
          <w:sz w:val="24"/>
          <w:szCs w:val="24"/>
          <w:lang w:val="uk-UA"/>
        </w:rPr>
        <w:t>«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Про  затвердження плану роботи виконавчого комітету Попаснянської міської ради на 201</w:t>
      </w:r>
      <w:r w:rsidR="00924F32">
        <w:rPr>
          <w:rFonts w:ascii="Times New Roman" w:hAnsi="Times New Roman"/>
          <w:sz w:val="24"/>
          <w:szCs w:val="24"/>
          <w:lang w:val="uk-UA"/>
        </w:rPr>
        <w:t>7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1D4FC5">
        <w:rPr>
          <w:rFonts w:ascii="Times New Roman" w:hAnsi="Times New Roman"/>
          <w:sz w:val="24"/>
          <w:szCs w:val="24"/>
          <w:lang w:val="uk-UA"/>
        </w:rPr>
        <w:t>»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зняти з контролю, як таке, що виконане.</w:t>
      </w:r>
    </w:p>
    <w:p w:rsidR="007F685F" w:rsidRPr="00982209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82209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рішення покласти на 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заступників міського голови Гапотченко І.В., Табачинського М.М., Хащенка Д.В., </w:t>
      </w:r>
      <w:r w:rsidR="00982209">
        <w:rPr>
          <w:rFonts w:ascii="Times New Roman" w:hAnsi="Times New Roman"/>
          <w:sz w:val="24"/>
          <w:szCs w:val="24"/>
          <w:lang w:val="uk-UA"/>
        </w:rPr>
        <w:t>керуючого справами виконкому міської ради Кулік Л.А.</w:t>
      </w:r>
    </w:p>
    <w:p w:rsidR="007F685F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Pr="001D4FC5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82209" w:rsidRDefault="00924F3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F685F" w:rsidRPr="0098220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F32" w:rsidRDefault="00924F3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Pr="00FD6C5E" w:rsidRDefault="00205258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D2B5F" w:rsidRDefault="00ED2B5F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ED2B5F" w:rsidRPr="00ED2B5F" w:rsidRDefault="006F3C2C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ab/>
      </w:r>
      <w:r w:rsidR="006F3C2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</w:t>
      </w:r>
      <w:r w:rsidR="006F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>рішення  виконкому</w:t>
      </w:r>
    </w:p>
    <w:p w:rsidR="00ED2B5F" w:rsidRPr="00ED2B5F" w:rsidRDefault="006F3C2C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ab/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3C2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924F3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  <w:r w:rsidR="00924F32">
        <w:rPr>
          <w:rFonts w:ascii="Times New Roman" w:hAnsi="Times New Roman"/>
          <w:sz w:val="24"/>
          <w:szCs w:val="24"/>
          <w:lang w:val="uk-UA"/>
        </w:rPr>
        <w:t>5.</w:t>
      </w:r>
      <w:r w:rsidRPr="00ED2B5F">
        <w:rPr>
          <w:rFonts w:ascii="Times New Roman" w:hAnsi="Times New Roman"/>
          <w:sz w:val="24"/>
          <w:szCs w:val="24"/>
          <w:lang w:val="uk-UA"/>
        </w:rPr>
        <w:t>12.201</w:t>
      </w:r>
      <w:r w:rsidR="00924F32">
        <w:rPr>
          <w:rFonts w:ascii="Times New Roman" w:hAnsi="Times New Roman"/>
          <w:sz w:val="24"/>
          <w:szCs w:val="24"/>
          <w:lang w:val="uk-UA"/>
        </w:rPr>
        <w:t>7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№</w:t>
      </w:r>
      <w:bookmarkStart w:id="0" w:name="_GoBack"/>
      <w:bookmarkEnd w:id="0"/>
      <w:r w:rsidR="00924F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5258">
        <w:rPr>
          <w:rFonts w:ascii="Times New Roman" w:hAnsi="Times New Roman"/>
          <w:sz w:val="24"/>
          <w:szCs w:val="24"/>
          <w:lang w:val="uk-UA"/>
        </w:rPr>
        <w:t>109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 Попаснянської міської ради </w:t>
      </w:r>
      <w:r w:rsidRPr="00ED2B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201</w:t>
      </w:r>
      <w:r w:rsidR="00924F32"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111"/>
        <w:gridCol w:w="1560"/>
        <w:gridCol w:w="3969"/>
      </w:tblGrid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924F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201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AF74A9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квартал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924F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за 201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квартал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924F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52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схвалення 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Плану соціально-економічного розвитку міста н</w:t>
            </w:r>
            <w:r w:rsidR="00FF742A">
              <w:rPr>
                <w:rFonts w:ascii="Times New Roman" w:hAnsi="Times New Roman"/>
                <w:sz w:val="24"/>
                <w:szCs w:val="24"/>
                <w:lang w:val="uk-UA"/>
              </w:rPr>
              <w:t>а 201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33769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роботу зі зверненнями громадян в виконкомі міської ради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2017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233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9D12BB" w:rsidRPr="00D02958" w:rsidRDefault="009D12BB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ради;</w:t>
            </w:r>
          </w:p>
          <w:p w:rsidR="00233769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 – начальник загального відділу</w:t>
            </w:r>
          </w:p>
        </w:tc>
      </w:tr>
      <w:tr w:rsidR="00384E9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фінансово-господарську діяльність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Попаснянської міської ради «Трудовий архів»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  Попаснянської міської ради «Трудовий архів»</w:t>
            </w:r>
          </w:p>
        </w:tc>
      </w:tr>
      <w:tr w:rsidR="00384E9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фінансово-господарську діяльність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МСЗ «Відродження» у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МСЗ «Відродження»</w:t>
            </w:r>
          </w:p>
        </w:tc>
      </w:tr>
      <w:tr w:rsidR="00384E9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робіт з весняного благоустрою та санітарного очищення території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міста Попасна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голови;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2A5D0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фінансово-господарську діяльність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Попаснянського </w:t>
            </w:r>
            <w:proofErr w:type="spellStart"/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 у 201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A5D09" w:rsidP="00BA13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Попаснянського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2A5D09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 міського конкурсу «Гордість Попасної - 201</w:t>
            </w:r>
            <w:r w:rsidR="003B505A" w:rsidRPr="002A5D0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D02958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міського бюджету за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квартал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ІІ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господарського відділу - головний бухгалтер виконкому міськради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на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за І квартал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0F37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проходження осінньо-зимового періоду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заходів щодо підготовки  житлово-комунального господарства міста до роботи в осінньо-зимовий період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60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Pr="002A5D09" w:rsidRDefault="002A5D09" w:rsidP="002A5D0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Про   підготовку та відзначення у м. Попасна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Дня пам’ят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та примирення і 73-ї річниці п</w:t>
            </w: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еремоги над нацизмом у Другій світовій війні</w:t>
            </w:r>
          </w:p>
          <w:p w:rsidR="009D12BB" w:rsidRPr="003B505A" w:rsidRDefault="009D12BB" w:rsidP="00075DD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2A5D09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2A5D09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голови;</w:t>
            </w:r>
          </w:p>
          <w:p w:rsidR="009D12BB" w:rsidRPr="002A5D09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2A5D09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05A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A" w:rsidRPr="00D02958" w:rsidRDefault="003B505A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A" w:rsidRPr="00437745" w:rsidRDefault="003B505A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>Про роботу спостережної комісі</w:t>
            </w:r>
            <w:r w:rsidR="00E736C5" w:rsidRPr="00437745">
              <w:rPr>
                <w:rFonts w:ascii="Times New Roman" w:hAnsi="Times New Roman"/>
                <w:sz w:val="24"/>
                <w:szCs w:val="24"/>
                <w:lang w:val="uk-UA"/>
              </w:rPr>
              <w:t>ї при виконавчому комітеті міської ради з питань профілактики та боротьби зі злочинністю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A" w:rsidRPr="00437745" w:rsidRDefault="00037B15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437745" w:rsidRDefault="009B3E18" w:rsidP="009B3E1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голови, голова комісії;</w:t>
            </w:r>
          </w:p>
          <w:p w:rsidR="003B505A" w:rsidRPr="00437745" w:rsidRDefault="009B3E18" w:rsidP="009B3E1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Висоцька Н.О. - начальник організаційного відділу, секретар комісії </w:t>
            </w:r>
          </w:p>
        </w:tc>
      </w:tr>
      <w:tr w:rsidR="00037B15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Pr="00D02958" w:rsidRDefault="00037B15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Pr="00D02958" w:rsidRDefault="00037B15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пасажирських перевезень на міських маршрутах загального користування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Pr="00D02958" w:rsidRDefault="00037B15" w:rsidP="0005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Default="00037B15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037B15" w:rsidRPr="00D02958" w:rsidRDefault="00037B15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285EAF" w:rsidRDefault="00285EAF" w:rsidP="009B3E1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з визначення підприємства для надання послуг з вивезення ТПВ у мікрорайоні «Центральна частина міста»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1C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1C046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B3E18" w:rsidRPr="00D02958" w:rsidRDefault="009B3E18" w:rsidP="001C046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роботу комісії з розгляду питань розташування тимчасових споруд (металевих гаражів) у м.Попасна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05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півріччя  2018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м.Попасна за 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півріччя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проведення   Дня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2A5D09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міського конкурсу «Гордість Попасної - 2018»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37B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стан підготовки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житлово-комунального господарства міста до   роботи в осінньо-зимовий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ріод 2018 – 2019 років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B3E18" w:rsidRPr="00D02958" w:rsidRDefault="009B3E18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адміністративної комісії при виконкомі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адміністративної комісії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 9 місяців 2018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2A5D09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тку м.Попасна за  9 місяців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План діяльності з підготовки проектів регуляторних актів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2019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громадської комісії з житлових питань при виконкомі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громадської комісії з житлових питань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2019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</w:t>
            </w:r>
          </w:p>
        </w:tc>
      </w:tr>
      <w:tr w:rsidR="002A5D09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Pr="00D02958" w:rsidRDefault="002A5D0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Pr="00D02958" w:rsidRDefault="002A5D09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2A5D09" w:rsidRPr="00D02958" w:rsidRDefault="002A5D09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Default="002A5D0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</w:tbl>
    <w:p w:rsidR="00ED2B5F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3D8C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AF74A9" w:rsidP="009B3E18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                Л.А.Кулік</w:t>
      </w:r>
    </w:p>
    <w:p w:rsidR="00ED2B5F" w:rsidRPr="00D02958" w:rsidRDefault="00ED2B5F" w:rsidP="00ED2B5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924F3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85F"/>
    <w:rsid w:val="0003719C"/>
    <w:rsid w:val="00037B15"/>
    <w:rsid w:val="000525C3"/>
    <w:rsid w:val="000604A0"/>
    <w:rsid w:val="00075DD3"/>
    <w:rsid w:val="000F37FE"/>
    <w:rsid w:val="001B7130"/>
    <w:rsid w:val="001D4FC5"/>
    <w:rsid w:val="00205258"/>
    <w:rsid w:val="00233769"/>
    <w:rsid w:val="00285EAF"/>
    <w:rsid w:val="002A5D09"/>
    <w:rsid w:val="002C62AE"/>
    <w:rsid w:val="002F5F7F"/>
    <w:rsid w:val="00384E9B"/>
    <w:rsid w:val="003976BE"/>
    <w:rsid w:val="003B11F1"/>
    <w:rsid w:val="003B505A"/>
    <w:rsid w:val="00437745"/>
    <w:rsid w:val="004F4FED"/>
    <w:rsid w:val="00543439"/>
    <w:rsid w:val="00584380"/>
    <w:rsid w:val="005F5C97"/>
    <w:rsid w:val="00607CEB"/>
    <w:rsid w:val="006B5680"/>
    <w:rsid w:val="006D0974"/>
    <w:rsid w:val="006F3C2C"/>
    <w:rsid w:val="00724ED8"/>
    <w:rsid w:val="00733D8C"/>
    <w:rsid w:val="0079315B"/>
    <w:rsid w:val="007B5567"/>
    <w:rsid w:val="007F685F"/>
    <w:rsid w:val="00893FE3"/>
    <w:rsid w:val="008A1E4C"/>
    <w:rsid w:val="008D050D"/>
    <w:rsid w:val="008E01B0"/>
    <w:rsid w:val="008F0198"/>
    <w:rsid w:val="008F2559"/>
    <w:rsid w:val="00924F32"/>
    <w:rsid w:val="00974175"/>
    <w:rsid w:val="00982209"/>
    <w:rsid w:val="009B3E18"/>
    <w:rsid w:val="009C2EAD"/>
    <w:rsid w:val="009D12BB"/>
    <w:rsid w:val="00AF74A9"/>
    <w:rsid w:val="00B21995"/>
    <w:rsid w:val="00B51466"/>
    <w:rsid w:val="00C057C8"/>
    <w:rsid w:val="00C10C4D"/>
    <w:rsid w:val="00C4097B"/>
    <w:rsid w:val="00C429D6"/>
    <w:rsid w:val="00C65F6C"/>
    <w:rsid w:val="00C87451"/>
    <w:rsid w:val="00CA5ACE"/>
    <w:rsid w:val="00D02958"/>
    <w:rsid w:val="00D76A69"/>
    <w:rsid w:val="00DB36B2"/>
    <w:rsid w:val="00E736C5"/>
    <w:rsid w:val="00E919E2"/>
    <w:rsid w:val="00ED2B5F"/>
    <w:rsid w:val="00FD3B65"/>
    <w:rsid w:val="00FD6C5E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F60C-D1F2-49C7-9706-B22BC5EF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28</cp:revision>
  <cp:lastPrinted>2017-12-26T08:57:00Z</cp:lastPrinted>
  <dcterms:created xsi:type="dcterms:W3CDTF">2015-12-11T14:11:00Z</dcterms:created>
  <dcterms:modified xsi:type="dcterms:W3CDTF">2017-12-26T08:57:00Z</dcterms:modified>
</cp:coreProperties>
</file>