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23" w:rsidRPr="0040180A" w:rsidRDefault="00D27523" w:rsidP="00D27523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54E5A56C" wp14:editId="09080E7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D27523" w:rsidRPr="0040180A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27523" w:rsidRPr="0040180A" w:rsidRDefault="001A34BF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30.01.</w:t>
      </w:r>
      <w:bookmarkStart w:id="0" w:name="_GoBack"/>
      <w:bookmarkEnd w:id="0"/>
      <w:r w:rsidR="00AE6D82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2020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</w:t>
      </w:r>
      <w:r w:rsidR="0094537C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</w:t>
      </w:r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м. </w:t>
      </w:r>
      <w:proofErr w:type="spellStart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D275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15</w:t>
      </w:r>
    </w:p>
    <w:p w:rsidR="00D27523" w:rsidRDefault="00D27523" w:rsidP="00D2752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7523" w:rsidRPr="0040180A" w:rsidRDefault="00D27523" w:rsidP="00D2752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27523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D27523" w:rsidRPr="00A879B2" w:rsidRDefault="00D27523" w:rsidP="00D2752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878F0" w:rsidRDefault="00D27523" w:rsidP="00D878F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878F0"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Кочергіної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Митютько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В.Я., Сумського А.Г.,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Шемякіної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Ляхова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Цибулько В.Д.,  Соколової Л.О.,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Лагер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Н.М., Шпак Л.Ю.,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Фіронової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Т.І.,  Овчаренко Р.І.,  Матвієнко Т.В.,  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Загорулько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В.Д.,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Подласенко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Л.С., Бо</w:t>
      </w:r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ндаренко Ю.В., Бойка А.І.,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</w:t>
      </w:r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гродського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Д.В., Назарова С.М.,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Шутенко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Т.С.,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Кішмарьова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</w:t>
      </w:r>
      <w:r w:rsidR="00AE6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Артеменка Р.В., Артеменко В.М.,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Шуваєвої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З.Г.,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Калашнікової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О.М., Бережної Р.М.,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Шарамок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Н.М., </w:t>
      </w:r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Шетілової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Н.С.,</w:t>
      </w:r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іхальової</w:t>
      </w:r>
      <w:proofErr w:type="spellEnd"/>
      <w:r w:rsidR="001E26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І.А., Ковтун Л.С., Пономарьова С.С.,</w:t>
      </w:r>
      <w:r w:rsidR="00AE6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Осіпової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Л.М.,</w:t>
      </w:r>
      <w:r w:rsidR="00AE6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Анохіної Л.І., Калюжка О.А.,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Гужви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П.Я., Середи В.В., Мірошника М.А.,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Хасанової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Я.С.,  Мірошник Н.І., 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Стороженко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Л.Я.,  Глушко Г.М.,  Ткаченка М.В.,        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Аліпера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В.Д.,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Губченко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</w:t>
      </w:r>
      <w:proofErr w:type="spellStart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Кіріченко</w:t>
      </w:r>
      <w:proofErr w:type="spellEnd"/>
      <w:r w:rsidR="003259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Міщенко З.І</w:t>
      </w:r>
      <w:r w:rsidR="004D27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  підставі    рішення    80   сесії    міської 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 бюджету (у новій редакції)» (зі змінами), Міської цільової Програми </w:t>
      </w:r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«Інші заходи у сфері соціального захисту і соціального забезпечення на 2020 рік»», 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затвердженої   рішенням  сесії  міської  </w:t>
      </w:r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 № 111/5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місце</w:t>
      </w:r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вий бюджет міста </w:t>
      </w:r>
      <w:proofErr w:type="spellStart"/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Попасна</w:t>
      </w:r>
      <w:proofErr w:type="spellEnd"/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2020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1231230100 </w:t>
      </w:r>
      <w:r w:rsidR="00FF2C4D" w:rsidRPr="00FF2C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(код бюджету)</w:t>
      </w:r>
      <w:r w:rsidR="00D878F0" w:rsidRPr="00FF2C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</w:t>
      </w:r>
      <w:r w:rsidR="00FF2C4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23 грудня 2019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 </w:t>
      </w:r>
      <w:r w:rsidR="00D878F0"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 w:rsidR="00D87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околу  засідання комісії </w:t>
      </w:r>
      <w:r w:rsidR="00FF2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надання матеріальної допомоги з коштів міського бюджету від 28.01.2019 року № 1:  </w:t>
      </w:r>
    </w:p>
    <w:p w:rsidR="00D878F0" w:rsidRPr="002250B1" w:rsidRDefault="00D878F0" w:rsidP="00D878F0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F2C4D" w:rsidRDefault="00FF2C4D" w:rsidP="00FF2C4D">
      <w:pPr>
        <w:pStyle w:val="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Надати матеріальну допомогу   на  придбання медикаментів  та  з інших причин наступним громадянам:  </w:t>
      </w:r>
    </w:p>
    <w:p w:rsidR="00FF2C4D" w:rsidRDefault="00FF2C4D" w:rsidP="00FF2C4D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2594B" w:rsidRP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Кочергіній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Вівікі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Арвівні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яка 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 вул. Мирнівська,3а/61, у розмірі  400,00 (чотириста)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Митютько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Валентині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Яковлівні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яка зареєстрована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вул.Бахмутська,6а/9, у розмірі 400,00 (чотириста) 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Сумському Анатолію Георгійовичу, який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Больничний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21, у розмірі 600,00 (шістсот)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Шемякіній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Любові Іванівні,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>, вул. Калюжного,2/56,  у розмірі 600,00 (шістсот) грн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Ляхову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Володимиру Миколайовичу, який зареєстрований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. Службовий,3/2, у розмірі 600,00 (шістсот)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Цибулько Вірі Дмитрівні,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вул.Миру,26, у розмірі  300,00 (триста)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Соколовій Людмилі Олександрівні,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>вул. Леваневського,24, у розмірі 600,00 (шістсот) грн.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Лагер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Нелі Миколаївні,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Донецька,3/54, у розмірі  400,00 (чотириста)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Шпак Любові Юхимівні,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Миру,112/8, у розмірі 800,00 (вісімсот) грн. </w:t>
      </w:r>
    </w:p>
    <w:p w:rsidR="0032594B" w:rsidRP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Фіроновій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 Тетяні Іванівні,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Кошового,52, у розмірі 1,500 (одна тисяча п’ятсот)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lastRenderedPageBreak/>
        <w:t xml:space="preserve">Овчаренко Раїсі Іллівні,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Донецька,1б/27, у розмірі 400,00 (чотириста)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Матвієнко Тетяні Василівні,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Суворова,15а/68, у розмірі 800,00 (вісімсот) грн. </w:t>
      </w:r>
    </w:p>
    <w:p w:rsidR="0032594B" w:rsidRP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Загорулько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Валентині Дмитрівні, яка 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>вул.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Первомайська,3/104, у розмірі 600,00 (шістсот)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Подласенко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Людмилі Семенівні,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Миру,157/132, у розмірі  300,00 (триста)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Бондаренко Юлії Володимирівні,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Київська,4, у розмірі  2000 (дві тисячі) 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Бойку Анатолію Івановичу, який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пров.Южний,10/2, у розмірі 300,00 (триста)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Миргородському Денису Вікторовичу, який зареєстрований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>вул. Суворова,15а/16, у розмірі 600,00 (шістсот) грн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Назарову Сергію Миколайовичу, який зареєстрований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Первомайська,58/86, у розмірі  400,00 (чотириста)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Шутенко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Тамарі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Серафимівні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Базарна,2/3, у розмірі 300,00 (триста)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Кішмарьову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Віктору Аврамовичу, який зареєстрований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Первомайська,58/103,  у розмірі  800,00 (вісімсот)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Артеменку Руслану Вікторовичу, який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вул.Оборонна,20, у розмірі  400,00 (чотириста)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Артеменко Валентині Максимівні, яка зареєстрована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Оборонна, 20, у  розмірі  300,00 (триста) 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Шуваєвій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Зінаїді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Григоріївні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яка 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Грушевського,17/1, у розмірі 400,00 (чотириста) 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Калашніковій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Ользі Миколаївні, яка зареєстрована по вул. Гастелло,131, у розмірі  300,00 (триста)   грн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Бережній Раїсі Миколаївні,  яка зареєстрована по вул. М.Грушевського,18/4, у розмірі 300,00 (триста)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Шарамок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Наталії Михайлівні,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Склозаводська,9/7, у розмірі 600,00 (шістсот)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Шетіловій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Нелі Сергіївні, яка зареєстрована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>, вул. Первомайська,58/99, у розмірі  300,00 (триста) грн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Міхальовій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Ірині Анатоліївні,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Глінки,6, у розмірі 400,00 (чотириста)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Ковтун Любові Семенівні,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Паславського,137, у розмірі  400,00 (чотириста)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Пономарьову Сергію Сергійовичу, який  зареєстрований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Матросова, 53, у розмірі 600,00 (шістсот)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Осіповій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Ліні Миколаївні,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 вул. Шевченка,8, у розмірі 400,00 (чотириста)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Анохіній Любові Іванівні, яка  зареєстрована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 вул.Первомайська,177/20, у розмірі 1,500 (одна тисяча п’ятсот) грн. </w:t>
      </w:r>
    </w:p>
    <w:p w:rsidR="0032594B" w:rsidRP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Калюжку Олександру Антоновичу, який зареєстрований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2594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Кошового,47/1, у розмірі  600,00 (шістсот)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Гужві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Павлу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Яковлевичу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який 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Донецька, 16, у розмірі  300,00 (триста)  грн. 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>Середі Віктору Васильовичу, який зареєстрований по вул. Суворова,5/6, у розмірі  400,00 (чотириста)   грн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Мірошнику Михайлу Анатолійовичу, який 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вул.Донецька,1б/28, у розмірі 1,500 (одна тисяча п’ятсот)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Хасановій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Яні Сергіївні,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>, вул. Миру,151/132, у розмірі 400,00 (чотириста) грн</w:t>
      </w:r>
      <w:r w:rsidRPr="0032594B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Мірошник Ніні Іванівні,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Донецька,1б/28, у розмірі  600,00 (шістсот) 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lastRenderedPageBreak/>
        <w:t>Стороженко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Любові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Яковлівні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вул.Миронівська,6/6, у розмірі  800,00 (вісімсот) 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Глушко Ганні Максимівні,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>, вул. Бахмутська,3а/24,</w:t>
      </w:r>
      <w:r w:rsidR="00BE5C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94B">
        <w:rPr>
          <w:rFonts w:ascii="Times New Roman" w:hAnsi="Times New Roman"/>
          <w:sz w:val="24"/>
          <w:szCs w:val="24"/>
          <w:lang w:val="uk-UA"/>
        </w:rPr>
        <w:t>у розмірі 600,00 (шістсот) грн</w:t>
      </w:r>
      <w:r w:rsidR="0032594B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Ткаченку Миколі Васильовичу, який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вул.Бахмутська,8/47, у розмірі 300,00 (триста)   грн. </w:t>
      </w:r>
    </w:p>
    <w:p w:rsidR="0032594B" w:rsidRP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Аліперу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Віктору Даниловичу, який зареєстрований 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Донецька,4а, у розмірі 300,00 (триста) грн. </w:t>
      </w:r>
    </w:p>
    <w:p w:rsid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Губченко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Тетяні Володимирівні,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E5C53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32594B">
        <w:rPr>
          <w:rFonts w:ascii="Times New Roman" w:hAnsi="Times New Roman"/>
          <w:sz w:val="24"/>
          <w:szCs w:val="24"/>
          <w:lang w:val="uk-UA"/>
        </w:rPr>
        <w:t xml:space="preserve">вул. Первомайська,58/102, у розмірі 600,00 (шістсот) грн. </w:t>
      </w:r>
    </w:p>
    <w:p w:rsidR="0032594B" w:rsidRPr="0032594B" w:rsidRDefault="00FF2C4D" w:rsidP="0032594B">
      <w:pPr>
        <w:pStyle w:val="1"/>
        <w:numPr>
          <w:ilvl w:val="0"/>
          <w:numId w:val="9"/>
        </w:numPr>
        <w:ind w:left="567" w:hanging="283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Кіріченко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 Ользі Василівні, яка зареєстрована в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Московська, 82, у розмірі 300,00 (триста) грн. </w:t>
      </w:r>
    </w:p>
    <w:p w:rsidR="0032594B" w:rsidRDefault="0032594B" w:rsidP="0032594B">
      <w:pPr>
        <w:pStyle w:val="1"/>
        <w:numPr>
          <w:ilvl w:val="0"/>
          <w:numId w:val="9"/>
        </w:numPr>
        <w:spacing w:line="276" w:lineRule="auto"/>
        <w:ind w:left="284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2594B">
        <w:rPr>
          <w:rFonts w:ascii="Times New Roman" w:hAnsi="Times New Roman"/>
          <w:sz w:val="24"/>
          <w:szCs w:val="24"/>
          <w:lang w:val="uk-UA"/>
        </w:rPr>
        <w:t xml:space="preserve">Міщенко Зої Іванівні, яка  зареєстрована у </w:t>
      </w:r>
      <w:proofErr w:type="spellStart"/>
      <w:r w:rsidRPr="0032594B"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 w:rsidRPr="0032594B">
        <w:rPr>
          <w:rFonts w:ascii="Times New Roman" w:hAnsi="Times New Roman"/>
          <w:sz w:val="24"/>
          <w:szCs w:val="24"/>
          <w:lang w:val="uk-UA"/>
        </w:rPr>
        <w:t xml:space="preserve">, вул. Бахмутська,298, у розмірі  400,00 (чотириста) грн. </w:t>
      </w:r>
    </w:p>
    <w:p w:rsidR="0032594B" w:rsidRDefault="0032594B" w:rsidP="0032594B">
      <w:pPr>
        <w:pStyle w:val="1"/>
        <w:ind w:left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2594B" w:rsidRPr="0032594B" w:rsidRDefault="0032594B" w:rsidP="0032594B">
      <w:pPr>
        <w:pStyle w:val="1"/>
        <w:spacing w:line="276" w:lineRule="auto"/>
        <w:ind w:left="28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E6D82" w:rsidRDefault="00AE6D82" w:rsidP="00FF2C4D">
      <w:pPr>
        <w:pStyle w:val="1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F42" w:rsidRDefault="008F6F42" w:rsidP="00D27523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36497" w:rsidRDefault="00C3649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649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proofErr w:type="spellStart"/>
      <w:r w:rsidRPr="00C36497">
        <w:rPr>
          <w:rFonts w:ascii="Times New Roman" w:hAnsi="Times New Roman" w:cs="Times New Roman"/>
          <w:sz w:val="24"/>
          <w:szCs w:val="24"/>
          <w:lang w:val="uk-UA"/>
        </w:rPr>
        <w:t>Ю.І.Онищенко</w:t>
      </w:r>
      <w:proofErr w:type="spellEnd"/>
    </w:p>
    <w:p w:rsidR="00FF2C4D" w:rsidRDefault="00FF2C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F2C4D" w:rsidRDefault="00FF2C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497" w:rsidRPr="00C36497" w:rsidRDefault="00C36497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C36497">
        <w:rPr>
          <w:rFonts w:ascii="Times New Roman" w:hAnsi="Times New Roman" w:cs="Times New Roman"/>
          <w:sz w:val="20"/>
          <w:szCs w:val="20"/>
          <w:lang w:val="uk-UA"/>
        </w:rPr>
        <w:t>Гапотченко,20832</w:t>
      </w:r>
    </w:p>
    <w:sectPr w:rsidR="00C36497" w:rsidRPr="00C36497" w:rsidSect="003D24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C5"/>
    <w:multiLevelType w:val="hybridMultilevel"/>
    <w:tmpl w:val="C78AA30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43D0"/>
    <w:multiLevelType w:val="hybridMultilevel"/>
    <w:tmpl w:val="E0A0E972"/>
    <w:lvl w:ilvl="0" w:tplc="3B44EDF8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832CFE"/>
    <w:multiLevelType w:val="hybridMultilevel"/>
    <w:tmpl w:val="1444DA00"/>
    <w:lvl w:ilvl="0" w:tplc="BD1A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03ADD"/>
    <w:multiLevelType w:val="hybridMultilevel"/>
    <w:tmpl w:val="535E9098"/>
    <w:lvl w:ilvl="0" w:tplc="C56444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D4CD5"/>
    <w:multiLevelType w:val="hybridMultilevel"/>
    <w:tmpl w:val="B53C4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FF4"/>
    <w:multiLevelType w:val="hybridMultilevel"/>
    <w:tmpl w:val="8CB0D0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C7E97"/>
    <w:multiLevelType w:val="hybridMultilevel"/>
    <w:tmpl w:val="607CF5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2"/>
    <w:rsid w:val="00130F8A"/>
    <w:rsid w:val="001A34BF"/>
    <w:rsid w:val="001E2688"/>
    <w:rsid w:val="00231E6E"/>
    <w:rsid w:val="00280F40"/>
    <w:rsid w:val="002C7D5D"/>
    <w:rsid w:val="0032594B"/>
    <w:rsid w:val="00337287"/>
    <w:rsid w:val="003D24D8"/>
    <w:rsid w:val="004278C9"/>
    <w:rsid w:val="004D27E1"/>
    <w:rsid w:val="004E5A67"/>
    <w:rsid w:val="004F3B30"/>
    <w:rsid w:val="00546D06"/>
    <w:rsid w:val="00557824"/>
    <w:rsid w:val="00625D4C"/>
    <w:rsid w:val="00686DD9"/>
    <w:rsid w:val="00721535"/>
    <w:rsid w:val="008F6F42"/>
    <w:rsid w:val="008F7150"/>
    <w:rsid w:val="009224DE"/>
    <w:rsid w:val="0094537C"/>
    <w:rsid w:val="00A879B2"/>
    <w:rsid w:val="00AE6D82"/>
    <w:rsid w:val="00B11732"/>
    <w:rsid w:val="00BE5C53"/>
    <w:rsid w:val="00C36497"/>
    <w:rsid w:val="00CB0C13"/>
    <w:rsid w:val="00D27523"/>
    <w:rsid w:val="00D878F0"/>
    <w:rsid w:val="00F746F3"/>
    <w:rsid w:val="00FF2C4D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2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2019-11-26T09:52:00Z</cp:lastPrinted>
  <dcterms:created xsi:type="dcterms:W3CDTF">2019-09-26T10:54:00Z</dcterms:created>
  <dcterms:modified xsi:type="dcterms:W3CDTF">2020-02-03T11:31:00Z</dcterms:modified>
</cp:coreProperties>
</file>